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D" w:rsidRPr="00C91F3D" w:rsidRDefault="00C91F3D" w:rsidP="00C91F3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F3D">
        <w:rPr>
          <w:rFonts w:ascii="Times New Roman" w:hAnsi="Times New Roman" w:cs="Times New Roman"/>
          <w:b/>
          <w:sz w:val="28"/>
          <w:szCs w:val="28"/>
          <w:lang w:val="kk-KZ"/>
        </w:rPr>
        <w:t>ДӨЖ / ДОӨЖ бойынша тапсырмалар және әдіснамалық ұсыныстар</w:t>
      </w:r>
      <w:r w:rsidRPr="00C91F3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1F3D" w:rsidRPr="00C91F3D" w:rsidRDefault="00C91F3D" w:rsidP="00C91F3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91F3D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Мына тақырыптарға эссе жаз</w:t>
      </w:r>
      <w:r w:rsidRPr="00C91F3D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C91F3D" w:rsidRPr="00C91F3D" w:rsidRDefault="00C91F3D" w:rsidP="00C91F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Гендер тарихи эволюциясының негізгі сатыларын көрсетіңіз. </w:t>
      </w:r>
    </w:p>
    <w:p w:rsidR="00C91F3D" w:rsidRPr="00C91F3D" w:rsidRDefault="00C91F3D" w:rsidP="00C91F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>Гендер</w:t>
      </w:r>
      <w:proofErr w:type="spell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мәдени эволюциясының бірсызықты немесе көпсызықты екендігіне мысал келті</w:t>
      </w:r>
      <w:proofErr w:type="gramStart"/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gramEnd"/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іңіз. Өзініздің тұжырымдамаңызды түсіндіріңіз. </w:t>
      </w:r>
    </w:p>
    <w:p w:rsidR="00C91F3D" w:rsidRPr="00C91F3D" w:rsidRDefault="00C91F3D" w:rsidP="00C91F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Әлеуметтік өзара жыныстық әсер етудің мәдениеттілігін қалай бағалауға болады?  </w:t>
      </w:r>
    </w:p>
    <w:p w:rsidR="00C91F3D" w:rsidRPr="00C91F3D" w:rsidRDefault="00C91F3D" w:rsidP="00C91F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Өзініздің жиі қайталайтын, гендер мәдениеті элементтерін білдіретін қимылыңызды сипаттап беріңіз. </w:t>
      </w:r>
    </w:p>
    <w:p w:rsidR="00C91F3D" w:rsidRPr="00C91F3D" w:rsidRDefault="00C91F3D" w:rsidP="00C91F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күнделіктіліктің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модернистік  бастауы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 болып табылады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C91F3D" w:rsidRPr="00C91F3D" w:rsidRDefault="00C91F3D" w:rsidP="00C91F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Тарихта гендер  қалай дамыды? Қазіргі гендерге әлеуметтік мәдени мінездеме беріңіз. </w:t>
      </w:r>
    </w:p>
    <w:p w:rsidR="00C91F3D" w:rsidRDefault="00C91F3D" w:rsidP="00C91F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C91F3D" w:rsidRPr="00C91F3D" w:rsidRDefault="00C91F3D" w:rsidP="00C91F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Мына тақырыптарға баяндама жасау</w:t>
      </w:r>
      <w:r w:rsidRPr="00C91F3D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C91F3D" w:rsidRPr="00C91F3D" w:rsidRDefault="00C91F3D" w:rsidP="00C91F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үнделікті әлемде өнердің 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>«еру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қазіргі кезде қандай зардап әкеледі?</w:t>
      </w:r>
    </w:p>
    <w:p w:rsidR="00C91F3D" w:rsidRPr="00C91F3D" w:rsidRDefault="00C91F3D" w:rsidP="00C91F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Қандай факторлар қоғамның әлеуметтік  гендерлік стратификациясын ескертеді?  </w:t>
      </w:r>
    </w:p>
    <w:p w:rsidR="00C91F3D" w:rsidRPr="00C91F3D" w:rsidRDefault="00C91F3D" w:rsidP="00C91F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Адамдардың жыныстық әртүрлілігінің соматикалық және интеллектуалды факторлары қандай роль ойнайды? </w:t>
      </w:r>
    </w:p>
    <w:p w:rsidR="00C91F3D" w:rsidRPr="00C91F3D" w:rsidRDefault="00C91F3D" w:rsidP="00C91F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Гендерлік кемсітудің  мәні неде? 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1F3D" w:rsidRPr="00C91F3D" w:rsidRDefault="00C91F3D" w:rsidP="00C91F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Феминизм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>”, “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постмодернизм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>”, “</w:t>
      </w:r>
      <w:proofErr w:type="spell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>этно</w:t>
      </w:r>
      <w:proofErr w:type="spellEnd"/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мәдениет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терминдерін қалай тү</w:t>
      </w:r>
      <w:proofErr w:type="gramStart"/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gramEnd"/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інуге болады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C91F3D" w:rsidRPr="00C91F3D" w:rsidRDefault="00C91F3D" w:rsidP="00C91F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Этникалық өзіндік теңестірудегі гендерлік басты факторлар қандай? </w:t>
      </w:r>
    </w:p>
    <w:p w:rsidR="00C91F3D" w:rsidRPr="00C91F3D" w:rsidRDefault="00C91F3D" w:rsidP="00C91F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Гендерлік және этникалық қақтығыстың фазаларын сипаттап беріңіз. Олардың қайсысын сіз байқап немесе басыңыздан өткіздіңіз? </w:t>
      </w:r>
    </w:p>
    <w:p w:rsidR="00C91F3D" w:rsidRDefault="00C91F3D" w:rsidP="00C91F3D">
      <w:pPr>
        <w:shd w:val="clear" w:color="auto" w:fill="FFFFFF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C91F3D" w:rsidRPr="00C91F3D" w:rsidRDefault="00C91F3D" w:rsidP="00C91F3D">
      <w:pPr>
        <w:shd w:val="clear" w:color="auto" w:fill="FFFFFF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91F3D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Мына тақырыптарға диспут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дайындау</w:t>
      </w:r>
      <w:r w:rsidRPr="00C91F3D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C91F3D" w:rsidRPr="00C91F3D" w:rsidRDefault="00C91F3D" w:rsidP="00C91F3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Мәдениеттің қандай модернистік  құрылымы жеке тұлғаның әлеуметтену процесін реттейді. </w:t>
      </w:r>
    </w:p>
    <w:p w:rsidR="00C91F3D" w:rsidRPr="00C91F3D" w:rsidRDefault="00C91F3D" w:rsidP="00C91F3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Европалық мәдениеттегі әйел  бейнесін және онымен байланысты педагогикалық әсер етудің түрлерін көрсетіңіз</w:t>
      </w:r>
    </w:p>
    <w:p w:rsidR="00C91F3D" w:rsidRPr="00C91F3D" w:rsidRDefault="00C91F3D" w:rsidP="00C91F3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>Моральдық модернизацияның сатыларын атаңыз, оны жеке тұлғаның ортақ дамуындағы сатылармен байланыстыруға тырысыңыз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91F3D" w:rsidRPr="00C91F3D" w:rsidRDefault="00C91F3D" w:rsidP="00C91F3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Адамның гендерлік әлеуметтік сипаттамасы бар ма? Егер де </w:t>
      </w:r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«бар» </w:t>
      </w:r>
      <w:r w:rsidRPr="00C91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онда ол неде көрініс табады? </w:t>
      </w:r>
    </w:p>
    <w:p w:rsidR="00C91F3D" w:rsidRPr="00C91F3D" w:rsidRDefault="00C91F3D" w:rsidP="00C91F3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F3D" w:rsidRPr="00C91F3D" w:rsidRDefault="00C91F3D" w:rsidP="00C91F3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F3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Әдебиеттер тізімі</w:t>
      </w:r>
      <w:r w:rsidRPr="00C91F3D">
        <w:rPr>
          <w:rFonts w:ascii="Times New Roman" w:hAnsi="Times New Roman" w:cs="Times New Roman"/>
          <w:b/>
          <w:sz w:val="28"/>
          <w:szCs w:val="28"/>
        </w:rPr>
        <w:t>:</w:t>
      </w:r>
      <w:r w:rsidRPr="00C91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91F3D" w:rsidRPr="00C91F3D" w:rsidRDefault="00C91F3D" w:rsidP="00C91F3D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F3D">
        <w:rPr>
          <w:rFonts w:ascii="Times New Roman" w:hAnsi="Times New Roman" w:cs="Times New Roman"/>
          <w:b/>
          <w:sz w:val="28"/>
          <w:szCs w:val="28"/>
          <w:lang w:val="kk-KZ"/>
        </w:rPr>
        <w:t>Негізгі</w:t>
      </w:r>
    </w:p>
    <w:p w:rsidR="00C91F3D" w:rsidRPr="00C91F3D" w:rsidRDefault="00C91F3D" w:rsidP="00C91F3D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</w:rPr>
        <w:t>Антология исследований культуры. Т. 1. Интерпретация культуры. СПб</w:t>
      </w:r>
      <w:proofErr w:type="gram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1997. </w:t>
      </w:r>
    </w:p>
    <w:p w:rsidR="00C91F3D" w:rsidRPr="00C91F3D" w:rsidRDefault="00C91F3D" w:rsidP="00C91F3D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</w:rPr>
        <w:t>Антропология насилия</w:t>
      </w:r>
      <w:proofErr w:type="gram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од ред. В.В. </w:t>
      </w:r>
      <w:proofErr w:type="spell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>Бочарова</w:t>
      </w:r>
      <w:proofErr w:type="spellEnd"/>
      <w:r w:rsidRPr="00C91F3D">
        <w:rPr>
          <w:rFonts w:ascii="Times New Roman" w:hAnsi="Times New Roman" w:cs="Times New Roman"/>
          <w:color w:val="000000"/>
          <w:sz w:val="28"/>
          <w:szCs w:val="28"/>
        </w:rPr>
        <w:t>, В.А. Тишкова. СПб</w:t>
      </w:r>
      <w:proofErr w:type="gram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2001. </w:t>
      </w:r>
    </w:p>
    <w:p w:rsidR="00C91F3D" w:rsidRPr="00C91F3D" w:rsidRDefault="00C91F3D" w:rsidP="00C91F3D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>Байбурин</w:t>
      </w:r>
      <w:proofErr w:type="spell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А.К., Топорков А.Л. У истоков этикета. Л. 1990. </w:t>
      </w:r>
    </w:p>
    <w:p w:rsidR="00C91F3D" w:rsidRPr="00C91F3D" w:rsidRDefault="00C91F3D" w:rsidP="00C91F3D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</w:rPr>
        <w:t>Бочаров В.В. Антропология возраста. СПб</w:t>
      </w:r>
      <w:proofErr w:type="gram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2000. </w:t>
      </w:r>
    </w:p>
    <w:p w:rsidR="00C91F3D" w:rsidRPr="00C91F3D" w:rsidRDefault="00C91F3D" w:rsidP="00C91F3D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>Бромлей</w:t>
      </w:r>
      <w:proofErr w:type="spell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Ю.В. Очерки теории этноса. М., 1983. </w:t>
      </w:r>
    </w:p>
    <w:p w:rsidR="00C91F3D" w:rsidRPr="00C91F3D" w:rsidRDefault="00C91F3D" w:rsidP="00C91F3D">
      <w:pPr>
        <w:pStyle w:val="a3"/>
        <w:spacing w:after="0"/>
        <w:ind w:left="0"/>
        <w:rPr>
          <w:sz w:val="28"/>
          <w:szCs w:val="28"/>
          <w:lang w:val="kk-KZ"/>
        </w:rPr>
      </w:pPr>
      <w:r w:rsidRPr="00C91F3D">
        <w:rPr>
          <w:b/>
          <w:sz w:val="28"/>
          <w:szCs w:val="28"/>
          <w:lang w:val="kk-KZ"/>
        </w:rPr>
        <w:t>Қосымша</w:t>
      </w:r>
    </w:p>
    <w:p w:rsidR="00C91F3D" w:rsidRPr="00C91F3D" w:rsidRDefault="00C91F3D" w:rsidP="00C91F3D">
      <w:pPr>
        <w:numPr>
          <w:ilvl w:val="0"/>
          <w:numId w:val="5"/>
        </w:numPr>
        <w:tabs>
          <w:tab w:val="clear" w:pos="125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Информационное обеспечение культурно-антропологических исследований в США. М., 2010. </w:t>
      </w:r>
    </w:p>
    <w:p w:rsidR="00C91F3D" w:rsidRPr="00C91F3D" w:rsidRDefault="00C91F3D" w:rsidP="00C91F3D">
      <w:pPr>
        <w:numPr>
          <w:ilvl w:val="0"/>
          <w:numId w:val="5"/>
        </w:numPr>
        <w:tabs>
          <w:tab w:val="clear" w:pos="125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Основы научных исследований. Учеб. Пособие. М., 1989. </w:t>
      </w:r>
    </w:p>
    <w:p w:rsidR="00C91F3D" w:rsidRPr="00C91F3D" w:rsidRDefault="00C91F3D" w:rsidP="00C91F3D">
      <w:pPr>
        <w:numPr>
          <w:ilvl w:val="0"/>
          <w:numId w:val="5"/>
        </w:numPr>
        <w:tabs>
          <w:tab w:val="clear" w:pos="125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>Берка</w:t>
      </w:r>
      <w:proofErr w:type="spell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К. Измерения: понятия, теории, проблемы. М., 1987. </w:t>
      </w:r>
    </w:p>
    <w:p w:rsidR="00C91F3D" w:rsidRPr="00C91F3D" w:rsidRDefault="00C91F3D" w:rsidP="00C91F3D">
      <w:pPr>
        <w:numPr>
          <w:ilvl w:val="0"/>
          <w:numId w:val="5"/>
        </w:numPr>
        <w:tabs>
          <w:tab w:val="clear" w:pos="125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>Пископпель</w:t>
      </w:r>
      <w:proofErr w:type="spell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А.А. Научная концепция: структура и генезис. М., 1999. </w:t>
      </w:r>
    </w:p>
    <w:p w:rsidR="00C91F3D" w:rsidRPr="00C91F3D" w:rsidRDefault="00C91F3D" w:rsidP="00C91F3D">
      <w:pPr>
        <w:numPr>
          <w:ilvl w:val="0"/>
          <w:numId w:val="5"/>
        </w:numPr>
        <w:tabs>
          <w:tab w:val="clear" w:pos="125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>Пэнто</w:t>
      </w:r>
      <w:proofErr w:type="spell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Р., </w:t>
      </w:r>
      <w:proofErr w:type="spellStart"/>
      <w:r w:rsidRPr="00C91F3D">
        <w:rPr>
          <w:rFonts w:ascii="Times New Roman" w:hAnsi="Times New Roman" w:cs="Times New Roman"/>
          <w:color w:val="000000"/>
          <w:sz w:val="28"/>
          <w:szCs w:val="28"/>
        </w:rPr>
        <w:t>Гравитц</w:t>
      </w:r>
      <w:proofErr w:type="spellEnd"/>
      <w:r w:rsidRPr="00C91F3D">
        <w:rPr>
          <w:rFonts w:ascii="Times New Roman" w:hAnsi="Times New Roman" w:cs="Times New Roman"/>
          <w:color w:val="000000"/>
          <w:sz w:val="28"/>
          <w:szCs w:val="28"/>
        </w:rPr>
        <w:t xml:space="preserve"> М. Методы социальных наук. М., 1972. </w:t>
      </w:r>
    </w:p>
    <w:p w:rsidR="00C91F3D" w:rsidRDefault="00C91F3D" w:rsidP="00C91F3D">
      <w:pPr>
        <w:jc w:val="both"/>
        <w:rPr>
          <w:bCs/>
          <w:lang w:val="kk-KZ"/>
        </w:rPr>
      </w:pPr>
    </w:p>
    <w:p w:rsidR="00C91F3D" w:rsidRDefault="00C91F3D" w:rsidP="00C91F3D">
      <w:pPr>
        <w:jc w:val="both"/>
        <w:rPr>
          <w:bCs/>
          <w:lang w:val="kk-KZ"/>
        </w:rPr>
      </w:pPr>
    </w:p>
    <w:p w:rsidR="00000000" w:rsidRPr="00C91F3D" w:rsidRDefault="00C91F3D">
      <w:pPr>
        <w:rPr>
          <w:lang w:val="kk-KZ"/>
        </w:rPr>
      </w:pPr>
    </w:p>
    <w:sectPr w:rsidR="00000000" w:rsidRPr="00C9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753"/>
    <w:multiLevelType w:val="multilevel"/>
    <w:tmpl w:val="E86E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DE6271E"/>
    <w:multiLevelType w:val="multilevel"/>
    <w:tmpl w:val="CD5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32337"/>
    <w:multiLevelType w:val="multilevel"/>
    <w:tmpl w:val="7790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49424B1"/>
    <w:multiLevelType w:val="hybridMultilevel"/>
    <w:tmpl w:val="64F812C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4DFA4622"/>
    <w:multiLevelType w:val="multilevel"/>
    <w:tmpl w:val="6D98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F3D"/>
    <w:rsid w:val="00C9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1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 с отступом Знак"/>
    <w:basedOn w:val="a0"/>
    <w:link w:val="a3"/>
    <w:rsid w:val="00C91F3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Company>Grizli777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2014-01-05T06:07:00Z</dcterms:created>
  <dcterms:modified xsi:type="dcterms:W3CDTF">2014-01-05T06:10:00Z</dcterms:modified>
</cp:coreProperties>
</file>